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A77DC" w14:textId="77777777" w:rsidR="002F3BED" w:rsidRPr="00C71F78" w:rsidRDefault="00E6702D" w:rsidP="00694C8C">
      <w:pPr>
        <w:spacing w:after="0"/>
        <w:jc w:val="center"/>
        <w:rPr>
          <w:rFonts w:ascii="Arial" w:hAnsi="Arial" w:cs="Arial"/>
          <w:b/>
          <w:bCs/>
          <w:sz w:val="24"/>
          <w:szCs w:val="24"/>
        </w:rPr>
      </w:pPr>
      <w:r w:rsidRPr="00C71F78">
        <w:rPr>
          <w:rFonts w:ascii="Arial" w:hAnsi="Arial" w:cs="Arial"/>
          <w:b/>
          <w:bCs/>
          <w:sz w:val="24"/>
          <w:szCs w:val="24"/>
        </w:rPr>
        <w:t xml:space="preserve">Clarificări privind decontarea </w:t>
      </w:r>
      <w:r w:rsidR="002F3BED" w:rsidRPr="00C71F78">
        <w:rPr>
          <w:rFonts w:ascii="Arial" w:hAnsi="Arial" w:cs="Arial"/>
          <w:b/>
          <w:bCs/>
          <w:sz w:val="24"/>
          <w:szCs w:val="24"/>
        </w:rPr>
        <w:t xml:space="preserve">de către studenții ULBS </w:t>
      </w:r>
    </w:p>
    <w:p w14:paraId="226D1EFA" w14:textId="77777777" w:rsidR="002F3BED" w:rsidRPr="00C71F78" w:rsidRDefault="002F3BED" w:rsidP="00694C8C">
      <w:pPr>
        <w:spacing w:after="0"/>
        <w:jc w:val="center"/>
        <w:rPr>
          <w:rFonts w:ascii="Arial" w:hAnsi="Arial" w:cs="Arial"/>
          <w:b/>
          <w:bCs/>
          <w:sz w:val="24"/>
          <w:szCs w:val="24"/>
        </w:rPr>
      </w:pPr>
      <w:r w:rsidRPr="00C71F78">
        <w:rPr>
          <w:rFonts w:ascii="Arial" w:hAnsi="Arial" w:cs="Arial"/>
          <w:b/>
          <w:bCs/>
          <w:sz w:val="24"/>
          <w:szCs w:val="24"/>
        </w:rPr>
        <w:t xml:space="preserve">a </w:t>
      </w:r>
      <w:r w:rsidR="00E6702D" w:rsidRPr="00C71F78">
        <w:rPr>
          <w:rFonts w:ascii="Arial" w:hAnsi="Arial" w:cs="Arial"/>
          <w:b/>
          <w:bCs/>
          <w:sz w:val="24"/>
          <w:szCs w:val="24"/>
        </w:rPr>
        <w:t>abonamentului pentru transportul local în comun</w:t>
      </w:r>
      <w:r w:rsidRPr="00C71F78">
        <w:rPr>
          <w:rFonts w:ascii="Arial" w:hAnsi="Arial" w:cs="Arial"/>
          <w:b/>
          <w:bCs/>
          <w:sz w:val="24"/>
          <w:szCs w:val="24"/>
        </w:rPr>
        <w:t xml:space="preserve">, </w:t>
      </w:r>
    </w:p>
    <w:p w14:paraId="2499F64B" w14:textId="243B8BBF" w:rsidR="00167E3B" w:rsidRPr="00C71F78" w:rsidRDefault="002F3BED" w:rsidP="00694C8C">
      <w:pPr>
        <w:spacing w:after="0"/>
        <w:jc w:val="center"/>
        <w:rPr>
          <w:rFonts w:ascii="Arial" w:hAnsi="Arial" w:cs="Arial"/>
          <w:b/>
          <w:bCs/>
          <w:sz w:val="24"/>
          <w:szCs w:val="24"/>
        </w:rPr>
      </w:pPr>
      <w:r w:rsidRPr="00C71F78">
        <w:rPr>
          <w:rFonts w:ascii="Arial" w:hAnsi="Arial" w:cs="Arial"/>
          <w:b/>
          <w:bCs/>
          <w:sz w:val="24"/>
          <w:szCs w:val="24"/>
        </w:rPr>
        <w:t xml:space="preserve">emis de TURSIB S.A.- prestatorul </w:t>
      </w:r>
      <w:bookmarkStart w:id="0" w:name="_Hlk166766242"/>
      <w:r w:rsidRPr="00C71F78">
        <w:rPr>
          <w:rFonts w:ascii="Arial" w:hAnsi="Arial" w:cs="Arial"/>
          <w:b/>
          <w:bCs/>
          <w:sz w:val="24"/>
          <w:szCs w:val="24"/>
        </w:rPr>
        <w:t>serviciul de transport public local din Sibiu</w:t>
      </w:r>
      <w:bookmarkEnd w:id="0"/>
    </w:p>
    <w:p w14:paraId="293CE50E" w14:textId="77777777" w:rsidR="005F22A7" w:rsidRPr="00C71F78" w:rsidRDefault="005F22A7" w:rsidP="00694C8C">
      <w:pPr>
        <w:spacing w:after="0"/>
        <w:rPr>
          <w:rFonts w:ascii="Arial" w:hAnsi="Arial" w:cs="Arial"/>
          <w:sz w:val="24"/>
          <w:szCs w:val="24"/>
        </w:rPr>
      </w:pPr>
    </w:p>
    <w:p w14:paraId="54603B53" w14:textId="6747F071" w:rsidR="005F22A7" w:rsidRPr="00C71F78" w:rsidRDefault="001A6013" w:rsidP="00694C8C">
      <w:pPr>
        <w:spacing w:after="0"/>
        <w:ind w:firstLine="720"/>
        <w:jc w:val="both"/>
        <w:rPr>
          <w:rFonts w:ascii="Arial" w:hAnsi="Arial" w:cs="Arial"/>
          <w:sz w:val="24"/>
          <w:szCs w:val="24"/>
        </w:rPr>
      </w:pPr>
      <w:r w:rsidRPr="00C71F78">
        <w:rPr>
          <w:rFonts w:ascii="Arial" w:hAnsi="Arial" w:cs="Arial"/>
          <w:sz w:val="24"/>
          <w:szCs w:val="24"/>
        </w:rPr>
        <w:t xml:space="preserve">În conformitate </w:t>
      </w:r>
      <w:r w:rsidR="00B550D9" w:rsidRPr="00C71F78">
        <w:rPr>
          <w:rFonts w:ascii="Arial" w:hAnsi="Arial" w:cs="Arial"/>
          <w:sz w:val="24"/>
          <w:szCs w:val="24"/>
        </w:rPr>
        <w:t xml:space="preserve">cu prevederile </w:t>
      </w:r>
      <w:r w:rsidRPr="00C71F78">
        <w:rPr>
          <w:rFonts w:ascii="Arial" w:hAnsi="Arial" w:cs="Arial"/>
          <w:sz w:val="24"/>
          <w:szCs w:val="24"/>
        </w:rPr>
        <w:t>articolul</w:t>
      </w:r>
      <w:r w:rsidR="00B550D9" w:rsidRPr="00C71F78">
        <w:rPr>
          <w:rFonts w:ascii="Arial" w:hAnsi="Arial" w:cs="Arial"/>
          <w:sz w:val="24"/>
          <w:szCs w:val="24"/>
        </w:rPr>
        <w:t>ui</w:t>
      </w:r>
      <w:r w:rsidRPr="00C71F78">
        <w:rPr>
          <w:rFonts w:ascii="Arial" w:hAnsi="Arial" w:cs="Arial"/>
          <w:sz w:val="24"/>
          <w:szCs w:val="24"/>
        </w:rPr>
        <w:t xml:space="preserve"> 128, alineatul (3) din Legea învățământului superior nr. 199/2023, cu modificările și completările ulterioare, studenții înmatriculați la forma de învățământ cu frecvență în instituțiile de învățământ superior acreditate beneficiază de tarif redus cu 90% </w:t>
      </w:r>
      <w:bookmarkStart w:id="1" w:name="_Hlk166767519"/>
      <w:r w:rsidRPr="00C71F78">
        <w:rPr>
          <w:rFonts w:ascii="Arial" w:hAnsi="Arial" w:cs="Arial"/>
          <w:sz w:val="24"/>
          <w:szCs w:val="24"/>
        </w:rPr>
        <w:t>pe mijloacele de transport local în comun,</w:t>
      </w:r>
      <w:bookmarkEnd w:id="1"/>
      <w:r w:rsidRPr="00C71F78">
        <w:rPr>
          <w:rFonts w:ascii="Arial" w:hAnsi="Arial" w:cs="Arial"/>
          <w:sz w:val="24"/>
          <w:szCs w:val="24"/>
        </w:rPr>
        <w:t xml:space="preserve"> pe tot parcursul anului calendaristic, până la împlinirea vârstei de 30 de ani. Studenții cu unul sau ambii părinți decedați, precum și studenții proveniți din centre de plasament sau care au fost în plasament la familia extinsă, substitutivă sau la asistent maternal, potrivit prevederilor art. 64 alin. (1) din Legea nr. 272/2004 privind protecția și promovarea drepturilor copilului, republicată, cu modificările și completările ulterioare, beneficiază de gratuitate pentru această categorie de transport.</w:t>
      </w:r>
      <w:r w:rsidR="0018448B" w:rsidRPr="00C71F78">
        <w:rPr>
          <w:rFonts w:ascii="Arial" w:hAnsi="Arial" w:cs="Arial"/>
          <w:sz w:val="24"/>
          <w:szCs w:val="24"/>
        </w:rPr>
        <w:t xml:space="preserve"> </w:t>
      </w:r>
      <w:r w:rsidRPr="00C71F78">
        <w:rPr>
          <w:rFonts w:ascii="Arial" w:hAnsi="Arial" w:cs="Arial"/>
          <w:sz w:val="24"/>
          <w:szCs w:val="24"/>
        </w:rPr>
        <w:t>Studenţii orfani sau proveniţi din casele de copii beneficiază de gratuitate pentru transportul local în comun.</w:t>
      </w:r>
    </w:p>
    <w:p w14:paraId="3C607FB2" w14:textId="5D92DDF0" w:rsidR="006C6101" w:rsidRPr="00C71F78" w:rsidRDefault="006C6101" w:rsidP="00694C8C">
      <w:pPr>
        <w:spacing w:after="0"/>
        <w:ind w:firstLine="720"/>
        <w:jc w:val="both"/>
        <w:rPr>
          <w:rFonts w:ascii="Arial" w:hAnsi="Arial" w:cs="Arial"/>
          <w:sz w:val="24"/>
          <w:szCs w:val="24"/>
        </w:rPr>
      </w:pPr>
      <w:r w:rsidRPr="00C71F78">
        <w:rPr>
          <w:rFonts w:ascii="Arial" w:hAnsi="Arial" w:cs="Arial"/>
          <w:sz w:val="24"/>
          <w:szCs w:val="24"/>
        </w:rPr>
        <w:t>Începând cu data de 01 iunie 2024, modalitatea prin care studenții ULBS beneficiază de tarif redus cu 90%</w:t>
      </w:r>
      <w:r w:rsidRPr="00C71F78">
        <w:t xml:space="preserve"> </w:t>
      </w:r>
      <w:r w:rsidRPr="00C71F78">
        <w:rPr>
          <w:rFonts w:ascii="Arial" w:hAnsi="Arial" w:cs="Arial"/>
          <w:sz w:val="24"/>
          <w:szCs w:val="24"/>
        </w:rPr>
        <w:t>pe mijloacele de transport local în comun, este următoarea:</w:t>
      </w:r>
    </w:p>
    <w:p w14:paraId="7B39C7FA" w14:textId="41FAC5E5" w:rsidR="00981970" w:rsidRPr="00C71F78" w:rsidRDefault="006C6101" w:rsidP="00312564">
      <w:pPr>
        <w:pStyle w:val="ListParagraph"/>
        <w:spacing w:after="0"/>
        <w:ind w:left="1080"/>
        <w:jc w:val="both"/>
        <w:rPr>
          <w:rFonts w:ascii="Arial" w:hAnsi="Arial" w:cs="Arial"/>
          <w:sz w:val="24"/>
          <w:szCs w:val="24"/>
        </w:rPr>
      </w:pPr>
      <w:r w:rsidRPr="00C71F78">
        <w:rPr>
          <w:rFonts w:ascii="Arial" w:hAnsi="Arial" w:cs="Arial"/>
          <w:b/>
          <w:bCs/>
          <w:sz w:val="24"/>
          <w:szCs w:val="24"/>
        </w:rPr>
        <w:t>Studentul</w:t>
      </w:r>
      <w:r w:rsidR="00312564">
        <w:rPr>
          <w:rFonts w:ascii="Arial" w:hAnsi="Arial" w:cs="Arial"/>
          <w:b/>
          <w:bCs/>
          <w:sz w:val="24"/>
          <w:szCs w:val="24"/>
        </w:rPr>
        <w:t>:</w:t>
      </w:r>
    </w:p>
    <w:p w14:paraId="42BDE48A" w14:textId="3DBA5107" w:rsidR="00981970" w:rsidRPr="00C71F78" w:rsidRDefault="00981970" w:rsidP="009567A9">
      <w:pPr>
        <w:pStyle w:val="ListParagraph"/>
        <w:spacing w:after="0"/>
        <w:ind w:left="1260" w:hanging="90"/>
        <w:jc w:val="both"/>
        <w:rPr>
          <w:rFonts w:ascii="Arial" w:hAnsi="Arial" w:cs="Arial"/>
          <w:sz w:val="24"/>
          <w:szCs w:val="24"/>
        </w:rPr>
      </w:pPr>
      <w:r w:rsidRPr="00C71F78">
        <w:rPr>
          <w:rFonts w:ascii="Arial" w:hAnsi="Arial" w:cs="Arial"/>
          <w:sz w:val="24"/>
          <w:szCs w:val="24"/>
        </w:rPr>
        <w:t xml:space="preserve">- </w:t>
      </w:r>
      <w:r w:rsidR="006C6101" w:rsidRPr="00C71F78">
        <w:rPr>
          <w:rFonts w:ascii="Arial" w:hAnsi="Arial" w:cs="Arial"/>
          <w:sz w:val="24"/>
          <w:szCs w:val="24"/>
        </w:rPr>
        <w:t>achiziți</w:t>
      </w:r>
      <w:r w:rsidRPr="00C71F78">
        <w:rPr>
          <w:rFonts w:ascii="Arial" w:hAnsi="Arial" w:cs="Arial"/>
          <w:sz w:val="24"/>
          <w:szCs w:val="24"/>
        </w:rPr>
        <w:t>onează</w:t>
      </w:r>
      <w:r w:rsidR="006C6101" w:rsidRPr="00C71F78">
        <w:rPr>
          <w:rFonts w:ascii="Arial" w:hAnsi="Arial" w:cs="Arial"/>
          <w:sz w:val="24"/>
          <w:szCs w:val="24"/>
        </w:rPr>
        <w:t xml:space="preserve"> </w:t>
      </w:r>
      <w:r w:rsidR="006C6101" w:rsidRPr="00C71F78">
        <w:rPr>
          <w:rFonts w:ascii="Arial" w:hAnsi="Arial" w:cs="Arial"/>
          <w:b/>
          <w:bCs/>
          <w:sz w:val="24"/>
          <w:szCs w:val="24"/>
        </w:rPr>
        <w:t>abonament nominal</w:t>
      </w:r>
      <w:r w:rsidRPr="00C71F78">
        <w:rPr>
          <w:rFonts w:ascii="Arial" w:hAnsi="Arial" w:cs="Arial"/>
          <w:sz w:val="24"/>
          <w:szCs w:val="24"/>
        </w:rPr>
        <w:t xml:space="preserve"> de la </w:t>
      </w:r>
      <w:r w:rsidRPr="00C71F78">
        <w:rPr>
          <w:rFonts w:ascii="Arial" w:hAnsi="Arial" w:cs="Arial"/>
          <w:b/>
          <w:bCs/>
          <w:sz w:val="24"/>
          <w:szCs w:val="24"/>
        </w:rPr>
        <w:t xml:space="preserve">S.C. TURSIB </w:t>
      </w:r>
      <w:r w:rsidRPr="00C71F78">
        <w:rPr>
          <w:rFonts w:ascii="Arial" w:hAnsi="Arial" w:cs="Arial"/>
          <w:sz w:val="24"/>
          <w:szCs w:val="24"/>
        </w:rPr>
        <w:t>SA - în calitate de prestator al serviciului de transport public local din Sibiu</w:t>
      </w:r>
      <w:r w:rsidR="000260A9" w:rsidRPr="00C71F78">
        <w:rPr>
          <w:rFonts w:ascii="Arial" w:hAnsi="Arial" w:cs="Arial"/>
          <w:sz w:val="24"/>
          <w:szCs w:val="24"/>
        </w:rPr>
        <w:t>;</w:t>
      </w:r>
    </w:p>
    <w:p w14:paraId="6D5360E4" w14:textId="492A1BAF" w:rsidR="006C6101" w:rsidRPr="00C71F78" w:rsidRDefault="00981970" w:rsidP="009567A9">
      <w:pPr>
        <w:pStyle w:val="ListParagraph"/>
        <w:spacing w:after="0"/>
        <w:ind w:left="1260" w:hanging="90"/>
        <w:jc w:val="both"/>
        <w:rPr>
          <w:rFonts w:ascii="Arial" w:hAnsi="Arial" w:cs="Arial"/>
          <w:sz w:val="24"/>
          <w:szCs w:val="24"/>
        </w:rPr>
      </w:pPr>
      <w:r w:rsidRPr="00C71F78">
        <w:rPr>
          <w:rFonts w:ascii="Arial" w:hAnsi="Arial" w:cs="Arial"/>
          <w:sz w:val="24"/>
          <w:szCs w:val="24"/>
        </w:rPr>
        <w:t>-</w:t>
      </w:r>
      <w:r w:rsidR="006C6101" w:rsidRPr="00C71F78">
        <w:rPr>
          <w:rFonts w:ascii="Arial" w:hAnsi="Arial" w:cs="Arial"/>
          <w:sz w:val="24"/>
          <w:szCs w:val="24"/>
        </w:rPr>
        <w:t xml:space="preserve"> </w:t>
      </w:r>
      <w:r w:rsidRPr="00C71F78">
        <w:rPr>
          <w:rFonts w:ascii="Arial" w:hAnsi="Arial" w:cs="Arial"/>
          <w:sz w:val="24"/>
          <w:szCs w:val="24"/>
        </w:rPr>
        <w:t>depune</w:t>
      </w:r>
      <w:r w:rsidR="00874309">
        <w:rPr>
          <w:rFonts w:ascii="Arial" w:hAnsi="Arial" w:cs="Arial"/>
          <w:sz w:val="24"/>
          <w:szCs w:val="24"/>
        </w:rPr>
        <w:t xml:space="preserve"> </w:t>
      </w:r>
      <w:r w:rsidR="00874309" w:rsidRPr="00874309">
        <w:rPr>
          <w:rFonts w:ascii="Arial" w:hAnsi="Arial" w:cs="Arial"/>
          <w:sz w:val="24"/>
          <w:szCs w:val="24"/>
        </w:rPr>
        <w:t>la secretariatul facultății, în perioada 1-10 ale lunii</w:t>
      </w:r>
      <w:r w:rsidR="00874309">
        <w:rPr>
          <w:rFonts w:ascii="Arial" w:hAnsi="Arial" w:cs="Arial"/>
          <w:sz w:val="24"/>
          <w:szCs w:val="24"/>
        </w:rPr>
        <w:t>, următoarele d</w:t>
      </w:r>
      <w:r w:rsidR="00874309" w:rsidRPr="00C71F78">
        <w:rPr>
          <w:rFonts w:ascii="Arial" w:hAnsi="Arial" w:cs="Arial"/>
          <w:sz w:val="24"/>
          <w:szCs w:val="24"/>
        </w:rPr>
        <w:t>ocumente justificative</w:t>
      </w:r>
      <w:r w:rsidRPr="00C71F78">
        <w:rPr>
          <w:rFonts w:ascii="Arial" w:hAnsi="Arial" w:cs="Arial"/>
          <w:sz w:val="24"/>
          <w:szCs w:val="24"/>
        </w:rPr>
        <w:t xml:space="preserve"> pentru decontarea abonamentului </w:t>
      </w:r>
      <w:r w:rsidR="000260A9" w:rsidRPr="00C71F78">
        <w:rPr>
          <w:rFonts w:ascii="Arial" w:hAnsi="Arial" w:cs="Arial"/>
          <w:sz w:val="24"/>
          <w:szCs w:val="24"/>
        </w:rPr>
        <w:t>:</w:t>
      </w:r>
    </w:p>
    <w:p w14:paraId="32B90D6E" w14:textId="77777777" w:rsidR="006C6101" w:rsidRPr="00C71F78" w:rsidRDefault="006C6101" w:rsidP="000260A9">
      <w:pPr>
        <w:tabs>
          <w:tab w:val="left" w:pos="1620"/>
        </w:tabs>
        <w:spacing w:after="0"/>
        <w:ind w:left="1710" w:hanging="180"/>
        <w:jc w:val="both"/>
        <w:rPr>
          <w:rFonts w:ascii="Arial" w:hAnsi="Arial" w:cs="Arial"/>
          <w:sz w:val="24"/>
          <w:szCs w:val="24"/>
        </w:rPr>
      </w:pPr>
      <w:r w:rsidRPr="00C71F78">
        <w:rPr>
          <w:rFonts w:ascii="Arial" w:hAnsi="Arial" w:cs="Arial"/>
          <w:sz w:val="24"/>
          <w:szCs w:val="24"/>
        </w:rPr>
        <w:t>- cerere privind decontarea abonamentului de transport local în comun (Anexa 1);</w:t>
      </w:r>
    </w:p>
    <w:p w14:paraId="21249493" w14:textId="2A225278" w:rsidR="000260A9" w:rsidRPr="00C71F78" w:rsidRDefault="006C6101" w:rsidP="000260A9">
      <w:pPr>
        <w:tabs>
          <w:tab w:val="left" w:pos="1620"/>
        </w:tabs>
        <w:spacing w:after="0"/>
        <w:ind w:left="1710" w:hanging="180"/>
        <w:jc w:val="both"/>
        <w:rPr>
          <w:rFonts w:ascii="Arial" w:hAnsi="Arial" w:cs="Arial"/>
          <w:sz w:val="24"/>
          <w:szCs w:val="24"/>
        </w:rPr>
      </w:pPr>
      <w:r w:rsidRPr="00C71F78">
        <w:rPr>
          <w:rFonts w:ascii="Arial" w:hAnsi="Arial" w:cs="Arial"/>
          <w:sz w:val="24"/>
          <w:szCs w:val="24"/>
        </w:rPr>
        <w:t xml:space="preserve">- </w:t>
      </w:r>
      <w:r w:rsidR="000260A9" w:rsidRPr="00C71F78">
        <w:rPr>
          <w:rFonts w:ascii="Arial" w:hAnsi="Arial" w:cs="Arial"/>
          <w:sz w:val="24"/>
          <w:szCs w:val="24"/>
        </w:rPr>
        <w:t>copie după abonament nominal,</w:t>
      </w:r>
      <w:r w:rsidR="00C71F78" w:rsidRPr="00C71F78">
        <w:t xml:space="preserve"> </w:t>
      </w:r>
      <w:r w:rsidR="00C71F78" w:rsidRPr="00C71F78">
        <w:rPr>
          <w:rFonts w:ascii="Arial" w:hAnsi="Arial" w:cs="Arial"/>
          <w:sz w:val="24"/>
          <w:szCs w:val="24"/>
        </w:rPr>
        <w:t>cardul</w:t>
      </w:r>
      <w:r w:rsidR="000260A9" w:rsidRPr="00C71F78">
        <w:rPr>
          <w:rFonts w:ascii="Arial" w:hAnsi="Arial" w:cs="Arial"/>
          <w:sz w:val="24"/>
          <w:szCs w:val="24"/>
        </w:rPr>
        <w:t xml:space="preserve"> emis de Tursib;</w:t>
      </w:r>
    </w:p>
    <w:p w14:paraId="5BF5210A" w14:textId="01C29E2A" w:rsidR="000260A9" w:rsidRPr="00C71F78" w:rsidRDefault="006C6101" w:rsidP="000260A9">
      <w:pPr>
        <w:tabs>
          <w:tab w:val="left" w:pos="1620"/>
        </w:tabs>
        <w:spacing w:after="0"/>
        <w:ind w:left="1710" w:hanging="180"/>
        <w:jc w:val="both"/>
        <w:rPr>
          <w:rFonts w:ascii="Arial" w:hAnsi="Arial" w:cs="Arial"/>
          <w:sz w:val="24"/>
          <w:szCs w:val="24"/>
        </w:rPr>
      </w:pPr>
      <w:r w:rsidRPr="00C71F78">
        <w:rPr>
          <w:rFonts w:ascii="Arial" w:hAnsi="Arial" w:cs="Arial"/>
          <w:sz w:val="24"/>
          <w:szCs w:val="24"/>
        </w:rPr>
        <w:t xml:space="preserve">- </w:t>
      </w:r>
      <w:r w:rsidR="000260A9" w:rsidRPr="00C71F78">
        <w:rPr>
          <w:rFonts w:ascii="Arial" w:hAnsi="Arial" w:cs="Arial"/>
          <w:sz w:val="24"/>
          <w:szCs w:val="24"/>
        </w:rPr>
        <w:t>documentul care atestă plata abonamentului, în original (chitanța / bon fiscal sau extras de cont dacă plata s-a făcut on-line sau cu cardul);</w:t>
      </w:r>
    </w:p>
    <w:p w14:paraId="33D12323" w14:textId="77777777" w:rsidR="006C6101" w:rsidRPr="00C71F78" w:rsidRDefault="006C6101" w:rsidP="000260A9">
      <w:pPr>
        <w:tabs>
          <w:tab w:val="left" w:pos="1620"/>
        </w:tabs>
        <w:spacing w:after="0"/>
        <w:ind w:left="1710" w:hanging="180"/>
        <w:jc w:val="both"/>
        <w:rPr>
          <w:rFonts w:ascii="Arial" w:hAnsi="Arial" w:cs="Arial"/>
          <w:sz w:val="24"/>
          <w:szCs w:val="24"/>
        </w:rPr>
      </w:pPr>
      <w:r w:rsidRPr="00C71F78">
        <w:rPr>
          <w:rFonts w:ascii="Arial" w:hAnsi="Arial" w:cs="Arial"/>
          <w:sz w:val="24"/>
          <w:szCs w:val="24"/>
        </w:rPr>
        <w:t>- copie după actul de identitate, se aduce o singură dată la prima decontare;</w:t>
      </w:r>
    </w:p>
    <w:p w14:paraId="072523BB" w14:textId="111BE442" w:rsidR="006C6101" w:rsidRPr="00C71F78" w:rsidRDefault="006C6101" w:rsidP="000260A9">
      <w:pPr>
        <w:tabs>
          <w:tab w:val="left" w:pos="1620"/>
        </w:tabs>
        <w:spacing w:after="0"/>
        <w:ind w:left="1710" w:hanging="180"/>
        <w:jc w:val="both"/>
        <w:rPr>
          <w:rFonts w:ascii="Arial" w:hAnsi="Arial" w:cs="Arial"/>
          <w:sz w:val="24"/>
          <w:szCs w:val="24"/>
        </w:rPr>
      </w:pPr>
      <w:r w:rsidRPr="00C71F78">
        <w:rPr>
          <w:rFonts w:ascii="Arial" w:hAnsi="Arial" w:cs="Arial"/>
          <w:sz w:val="24"/>
          <w:szCs w:val="24"/>
        </w:rPr>
        <w:t>- copie după un extras de cont bancar de la BCR / BRD / Banca Transilvania sau Raiffeisen Bank</w:t>
      </w:r>
      <w:r w:rsidR="009567A9" w:rsidRPr="009567A9">
        <w:rPr>
          <w:rFonts w:ascii="Arial" w:hAnsi="Arial" w:cs="Arial"/>
          <w:sz w:val="24"/>
          <w:szCs w:val="24"/>
        </w:rPr>
        <w:t>, cu care ULBS are încheiate convenții, pentru virarea contravalorii abonamentului</w:t>
      </w:r>
      <w:r w:rsidRPr="00C71F78">
        <w:rPr>
          <w:rFonts w:ascii="Arial" w:hAnsi="Arial" w:cs="Arial"/>
          <w:sz w:val="24"/>
          <w:szCs w:val="24"/>
        </w:rPr>
        <w:t>. Se aduce o singură dată la prima decontare sau atunci când numărul de cont IBAN se modifică.</w:t>
      </w:r>
    </w:p>
    <w:sectPr w:rsidR="006C6101" w:rsidRPr="00C71F78" w:rsidSect="00953D79">
      <w:headerReference w:type="default" r:id="rId8"/>
      <w:footerReference w:type="default" r:id="rId9"/>
      <w:pgSz w:w="11907" w:h="16839" w:code="9"/>
      <w:pgMar w:top="2694" w:right="708" w:bottom="1701" w:left="1134" w:header="7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834FC" w14:textId="77777777" w:rsidR="00FF4972" w:rsidRDefault="00FF4972" w:rsidP="0044289F">
      <w:pPr>
        <w:spacing w:after="0" w:line="240" w:lineRule="auto"/>
      </w:pPr>
      <w:r>
        <w:separator/>
      </w:r>
    </w:p>
  </w:endnote>
  <w:endnote w:type="continuationSeparator" w:id="0">
    <w:p w14:paraId="6F32477B" w14:textId="77777777" w:rsidR="00FF4972" w:rsidRDefault="00FF4972" w:rsidP="004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4ACA6" w14:textId="77777777" w:rsidR="00987CAC" w:rsidRPr="00311DC7" w:rsidRDefault="00B02B98" w:rsidP="0047441A">
    <w:pPr>
      <w:pStyle w:val="Footer"/>
      <w:tabs>
        <w:tab w:val="clear" w:pos="9360"/>
        <w:tab w:val="right" w:pos="9540"/>
      </w:tabs>
      <w:rPr>
        <w:rFonts w:ascii="Helvetica" w:hAnsi="Helvetica" w:cs="Helvetica"/>
        <w:b/>
        <w:color w:val="0B2F63"/>
      </w:rPr>
    </w:pPr>
    <w:r>
      <w:rPr>
        <w:b/>
        <w:noProof/>
        <w:color w:val="0B2F63"/>
        <w:sz w:val="48"/>
        <w:szCs w:val="48"/>
      </w:rPr>
      <mc:AlternateContent>
        <mc:Choice Requires="wps">
          <w:drawing>
            <wp:anchor distT="0" distB="0" distL="114300" distR="114300" simplePos="0" relativeHeight="251659264" behindDoc="0" locked="0" layoutInCell="1" allowOverlap="1" wp14:anchorId="3D319D8C" wp14:editId="3375E20C">
              <wp:simplePos x="0" y="0"/>
              <wp:positionH relativeFrom="column">
                <wp:posOffset>3809</wp:posOffset>
              </wp:positionH>
              <wp:positionV relativeFrom="paragraph">
                <wp:posOffset>77470</wp:posOffset>
              </wp:positionV>
              <wp:extent cx="63912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391275" cy="0"/>
                      </a:xfrm>
                      <a:prstGeom prst="line">
                        <a:avLst/>
                      </a:prstGeom>
                      <a:ln w="15875">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F6CF3"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1pt" to="503.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" strokecolor="#0b2f63" strokeweight="1.25pt">
              <v:stroke joinstyle="miter"/>
            </v:line>
          </w:pict>
        </mc:Fallback>
      </mc:AlternateContent>
    </w:r>
    <w:r w:rsidR="0047441A" w:rsidRPr="0047441A">
      <w:rPr>
        <w:rFonts w:ascii="Helvetica" w:hAnsi="Helvetica" w:cs="Helvetica"/>
        <w:noProof/>
        <w:color w:val="0B2F63"/>
      </w:rPr>
      <w:t xml:space="preserve"> </w:t>
    </w:r>
  </w:p>
  <w:tbl>
    <w:tblPr>
      <w:tblStyle w:val="TableGrid"/>
      <w:tblW w:w="0" w:type="auto"/>
      <w:tblLook w:val="04A0" w:firstRow="1" w:lastRow="0" w:firstColumn="1" w:lastColumn="0" w:noHBand="0" w:noVBand="1"/>
    </w:tblPr>
    <w:tblGrid>
      <w:gridCol w:w="5103"/>
      <w:gridCol w:w="4962"/>
    </w:tblGrid>
    <w:tr w:rsidR="00987CAC" w14:paraId="21BA3307" w14:textId="77777777" w:rsidTr="00501FDB">
      <w:tc>
        <w:tcPr>
          <w:tcW w:w="5103" w:type="dxa"/>
          <w:tcBorders>
            <w:top w:val="nil"/>
            <w:left w:val="nil"/>
            <w:bottom w:val="nil"/>
            <w:right w:val="nil"/>
          </w:tcBorders>
        </w:tcPr>
        <w:p w14:paraId="285028A9" w14:textId="77777777" w:rsidR="00423AFF" w:rsidRPr="00801B3E" w:rsidRDefault="00423AFF" w:rsidP="00423AFF">
          <w:pPr>
            <w:spacing w:after="0" w:line="240" w:lineRule="auto"/>
            <w:jc w:val="both"/>
            <w:rPr>
              <w:rFonts w:ascii="Helvetica" w:hAnsi="Helvetica" w:cs="Helvetica"/>
              <w:color w:val="0B2F63"/>
            </w:rPr>
          </w:pPr>
          <w:r w:rsidRPr="00801B3E">
            <w:rPr>
              <w:rFonts w:ascii="Helvetica" w:hAnsi="Helvetica" w:cs="Helvetica"/>
              <w:noProof/>
              <w:color w:val="0B2F63"/>
            </w:rPr>
            <w:t>Bd. Victoriei</w:t>
          </w:r>
          <w:r w:rsidR="001C3B32">
            <w:rPr>
              <w:rFonts w:ascii="Helvetica" w:hAnsi="Helvetica" w:cs="Helvetica"/>
              <w:noProof/>
              <w:color w:val="0B2F63"/>
            </w:rPr>
            <w:t>,</w:t>
          </w:r>
          <w:r w:rsidRPr="00801B3E">
            <w:rPr>
              <w:rFonts w:ascii="Helvetica" w:hAnsi="Helvetica" w:cs="Helvetica"/>
              <w:noProof/>
              <w:color w:val="0B2F63"/>
            </w:rPr>
            <w:t xml:space="preserve"> Nr. 10</w:t>
          </w:r>
          <w:r w:rsidRPr="00801B3E">
            <w:rPr>
              <w:rFonts w:ascii="Helvetica" w:hAnsi="Helvetica" w:cs="Helvetica"/>
              <w:color w:val="0B2F63"/>
            </w:rPr>
            <w:t xml:space="preserve"> </w:t>
          </w:r>
        </w:p>
        <w:p w14:paraId="26349265" w14:textId="77777777" w:rsidR="00423AFF" w:rsidRPr="00801B3E" w:rsidRDefault="00423AFF" w:rsidP="00423AFF">
          <w:pPr>
            <w:pStyle w:val="Footer"/>
            <w:tabs>
              <w:tab w:val="right" w:pos="9540"/>
            </w:tabs>
            <w:rPr>
              <w:rFonts w:ascii="Helvetica" w:hAnsi="Helvetica" w:cs="Helvetica"/>
              <w:noProof/>
              <w:color w:val="0B2F63"/>
            </w:rPr>
          </w:pPr>
          <w:r w:rsidRPr="00801B3E">
            <w:rPr>
              <w:rFonts w:ascii="Helvetica" w:hAnsi="Helvetica" w:cs="Helvetica"/>
              <w:noProof/>
              <w:color w:val="0B2F63"/>
            </w:rPr>
            <w:t>550024 Sibiu, România</w:t>
          </w:r>
        </w:p>
        <w:p w14:paraId="49E0EC9B" w14:textId="77777777" w:rsidR="00832BF8" w:rsidRPr="007216DA" w:rsidRDefault="00E779E1" w:rsidP="00423AFF">
          <w:pPr>
            <w:pStyle w:val="Footer"/>
            <w:tabs>
              <w:tab w:val="clear" w:pos="9360"/>
              <w:tab w:val="right" w:pos="9540"/>
            </w:tabs>
            <w:rPr>
              <w:rFonts w:ascii="Helvetica" w:hAnsi="Helvetica" w:cs="Helvetica"/>
              <w:b/>
              <w:color w:val="0B2F63"/>
            </w:rPr>
          </w:pPr>
          <w:r>
            <w:rPr>
              <w:rFonts w:ascii="Helvetica" w:hAnsi="Helvetica" w:cs="Helvetica"/>
              <w:b/>
              <w:noProof/>
              <w:color w:val="0B2F63"/>
            </w:rPr>
            <w:t>www</w:t>
          </w:r>
          <w:r w:rsidR="0072403F" w:rsidRPr="0064042A">
            <w:rPr>
              <w:rFonts w:ascii="Helvetica" w:hAnsi="Helvetica" w:cs="Helvetica"/>
              <w:b/>
              <w:noProof/>
              <w:color w:val="0B2F63"/>
            </w:rPr>
            <w:t>.ulbsibiu.ro</w:t>
          </w:r>
        </w:p>
        <w:p w14:paraId="54E1CDD3" w14:textId="77777777" w:rsidR="00987CAC" w:rsidRDefault="00987CAC" w:rsidP="0047441A">
          <w:pPr>
            <w:pStyle w:val="Footer"/>
            <w:tabs>
              <w:tab w:val="clear" w:pos="9360"/>
              <w:tab w:val="right" w:pos="9540"/>
            </w:tabs>
            <w:rPr>
              <w:rFonts w:ascii="Helvetica" w:hAnsi="Helvetica" w:cs="Helvetica"/>
              <w:b/>
              <w:color w:val="0B2F63"/>
            </w:rPr>
          </w:pPr>
        </w:p>
      </w:tc>
      <w:tc>
        <w:tcPr>
          <w:tcW w:w="4962" w:type="dxa"/>
          <w:tcBorders>
            <w:top w:val="nil"/>
            <w:left w:val="nil"/>
            <w:bottom w:val="nil"/>
            <w:right w:val="nil"/>
          </w:tcBorders>
        </w:tcPr>
        <w:p w14:paraId="75A1F77C" w14:textId="7D13EC7B" w:rsidR="00916D65" w:rsidRPr="00A15506" w:rsidRDefault="00916D65" w:rsidP="00916D65">
          <w:pPr>
            <w:spacing w:after="0" w:line="240" w:lineRule="auto"/>
            <w:jc w:val="right"/>
            <w:rPr>
              <w:rFonts w:ascii="Helvetica" w:hAnsi="Helvetica" w:cs="Helvetica"/>
              <w:color w:val="0B2F63"/>
            </w:rPr>
          </w:pPr>
          <w:r w:rsidRPr="00A15506">
            <w:rPr>
              <w:rFonts w:ascii="Helvetica" w:hAnsi="Helvetica" w:cs="Helvetica"/>
              <w:color w:val="0B2F63"/>
            </w:rPr>
            <w:t>Tel.: +40 269 21.</w:t>
          </w:r>
          <w:r w:rsidR="003A352F">
            <w:rPr>
              <w:rFonts w:ascii="Helvetica" w:hAnsi="Helvetica" w:cs="Helvetica"/>
              <w:color w:val="0B2F63"/>
            </w:rPr>
            <w:t>81</w:t>
          </w:r>
          <w:r w:rsidR="001C3B32">
            <w:rPr>
              <w:rFonts w:ascii="Helvetica" w:hAnsi="Helvetica" w:cs="Helvetica"/>
              <w:color w:val="0B2F63"/>
            </w:rPr>
            <w:t>.</w:t>
          </w:r>
          <w:r w:rsidR="003A352F">
            <w:rPr>
              <w:rFonts w:ascii="Helvetica" w:hAnsi="Helvetica" w:cs="Helvetica"/>
              <w:color w:val="0B2F63"/>
            </w:rPr>
            <w:t>65</w:t>
          </w:r>
        </w:p>
        <w:p w14:paraId="61A03619" w14:textId="77777777" w:rsidR="00916D65" w:rsidRPr="00A15506" w:rsidRDefault="00916D65" w:rsidP="00916D65">
          <w:pPr>
            <w:spacing w:after="0" w:line="240" w:lineRule="auto"/>
            <w:jc w:val="right"/>
            <w:rPr>
              <w:rFonts w:ascii="Helvetica" w:hAnsi="Helvetica" w:cs="Helvetica"/>
              <w:color w:val="0B2F63"/>
            </w:rPr>
          </w:pPr>
          <w:r w:rsidRPr="00A15506">
            <w:rPr>
              <w:rFonts w:ascii="Helvetica" w:hAnsi="Helvetica" w:cs="Helvetica"/>
              <w:color w:val="0B2F63"/>
            </w:rPr>
            <w:t>Fax: +40 269 21.78.87</w:t>
          </w:r>
        </w:p>
        <w:p w14:paraId="5A484635" w14:textId="77777777" w:rsidR="00987CAC" w:rsidRDefault="00916D65" w:rsidP="00916D65">
          <w:pPr>
            <w:pStyle w:val="Footer"/>
            <w:tabs>
              <w:tab w:val="clear" w:pos="9360"/>
              <w:tab w:val="right" w:pos="9540"/>
            </w:tabs>
            <w:jc w:val="right"/>
            <w:rPr>
              <w:rFonts w:ascii="Helvetica" w:hAnsi="Helvetica" w:cs="Helvetica"/>
              <w:b/>
              <w:color w:val="0B2F63"/>
            </w:rPr>
          </w:pPr>
          <w:r w:rsidRPr="00A15506">
            <w:rPr>
              <w:rFonts w:ascii="Helvetica" w:hAnsi="Helvetica" w:cs="Helvetica"/>
              <w:color w:val="0B2F63"/>
            </w:rPr>
            <w:t>E-mail: rectorat@ulbsibiu.ro</w:t>
          </w:r>
          <w:r w:rsidR="00832BF8">
            <w:rPr>
              <w:rFonts w:ascii="Helvetica" w:hAnsi="Helvetica" w:cs="Helvetica"/>
              <w:b/>
              <w:color w:val="0B2F63"/>
            </w:rPr>
            <w:t xml:space="preserve"> </w:t>
          </w:r>
        </w:p>
      </w:tc>
    </w:tr>
  </w:tbl>
  <w:p w14:paraId="7F4449DD" w14:textId="77777777" w:rsidR="0047441A" w:rsidRPr="00311DC7" w:rsidRDefault="0047441A" w:rsidP="0047441A">
    <w:pPr>
      <w:pStyle w:val="Footer"/>
      <w:tabs>
        <w:tab w:val="clear" w:pos="9360"/>
        <w:tab w:val="right" w:pos="9540"/>
      </w:tabs>
      <w:rPr>
        <w:rFonts w:ascii="Helvetica" w:hAnsi="Helvetica" w:cs="Helvetica"/>
        <w:b/>
        <w:color w:val="0B2F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62DDB" w14:textId="77777777" w:rsidR="00FF4972" w:rsidRDefault="00FF4972" w:rsidP="0044289F">
      <w:pPr>
        <w:spacing w:after="0" w:line="240" w:lineRule="auto"/>
      </w:pPr>
      <w:r>
        <w:separator/>
      </w:r>
    </w:p>
  </w:footnote>
  <w:footnote w:type="continuationSeparator" w:id="0">
    <w:p w14:paraId="39C4C3A9" w14:textId="77777777" w:rsidR="00FF4972" w:rsidRDefault="00FF4972" w:rsidP="0044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6783"/>
    </w:tblGrid>
    <w:tr w:rsidR="0062656F" w14:paraId="0E7FBDB0" w14:textId="77777777" w:rsidTr="00953D79">
      <w:trPr>
        <w:trHeight w:val="1134"/>
      </w:trPr>
      <w:tc>
        <w:tcPr>
          <w:tcW w:w="3531" w:type="dxa"/>
        </w:tcPr>
        <w:p w14:paraId="585910A8" w14:textId="77777777" w:rsidR="0062656F" w:rsidRDefault="0062656F" w:rsidP="00FA5219">
          <w:pPr>
            <w:spacing w:after="0" w:line="240" w:lineRule="auto"/>
            <w:jc w:val="right"/>
            <w:rPr>
              <w:rFonts w:ascii="Helvetica Narrow" w:hAnsi="Helvetica Narrow"/>
              <w:b/>
              <w:color w:val="244061"/>
              <w:sz w:val="26"/>
              <w:szCs w:val="26"/>
            </w:rPr>
          </w:pPr>
          <w:r>
            <w:rPr>
              <w:rFonts w:ascii="Helvetica Narrow" w:hAnsi="Helvetica Narrow" w:cs="Arial"/>
              <w:b/>
              <w:noProof/>
              <w:color w:val="0B2F63"/>
              <w:sz w:val="26"/>
              <w:szCs w:val="26"/>
            </w:rPr>
            <w:drawing>
              <wp:inline distT="0" distB="0" distL="0" distR="0" wp14:anchorId="6C716E7A" wp14:editId="56A824AC">
                <wp:extent cx="2105025" cy="627380"/>
                <wp:effectExtent l="0" t="0" r="0" b="0"/>
                <wp:docPr id="27" name="Picture 27"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inline>
            </w:drawing>
          </w:r>
        </w:p>
      </w:tc>
      <w:tc>
        <w:tcPr>
          <w:tcW w:w="6783" w:type="dxa"/>
        </w:tcPr>
        <w:p w14:paraId="6BE0E302" w14:textId="77777777" w:rsidR="000B2FA1" w:rsidRPr="002F0B74" w:rsidRDefault="000B2FA1" w:rsidP="000B2FA1">
          <w:pPr>
            <w:spacing w:after="0" w:line="240" w:lineRule="auto"/>
            <w:jc w:val="right"/>
            <w:rPr>
              <w:rFonts w:ascii="Helvetica" w:hAnsi="Helvetica" w:cs="Helvetica"/>
              <w:b/>
              <w:color w:val="0B2F63"/>
              <w:sz w:val="24"/>
              <w:szCs w:val="24"/>
              <w:lang w:val="ro-RO"/>
            </w:rPr>
          </w:pPr>
          <w:r w:rsidRPr="002F0B74">
            <w:rPr>
              <w:rFonts w:ascii="Helvetica" w:hAnsi="Helvetica" w:cs="Helvetica"/>
              <w:b/>
              <w:color w:val="0B2F63"/>
              <w:sz w:val="24"/>
              <w:szCs w:val="24"/>
            </w:rPr>
            <w:t>Ministerul Educa</w:t>
          </w:r>
          <w:r w:rsidRPr="002F0B74">
            <w:rPr>
              <w:rFonts w:ascii="Helvetica" w:hAnsi="Helvetica" w:cs="Helvetica"/>
              <w:b/>
              <w:color w:val="0B2F63"/>
              <w:sz w:val="24"/>
              <w:szCs w:val="24"/>
              <w:lang w:val="ro-RO"/>
            </w:rPr>
            <w:t>ţiei</w:t>
          </w:r>
        </w:p>
        <w:p w14:paraId="2D71A5BC" w14:textId="77777777" w:rsidR="000B2FA1" w:rsidRDefault="000B2FA1" w:rsidP="000B2FA1">
          <w:pPr>
            <w:spacing w:after="0" w:line="240" w:lineRule="auto"/>
            <w:ind w:left="2880" w:hanging="1746"/>
            <w:jc w:val="right"/>
            <w:rPr>
              <w:rFonts w:ascii="Helvetica" w:hAnsi="Helvetica" w:cs="Helvetica"/>
              <w:color w:val="0B2F63"/>
              <w:sz w:val="24"/>
              <w:szCs w:val="24"/>
            </w:rPr>
          </w:pPr>
          <w:r w:rsidRPr="002F0B74">
            <w:rPr>
              <w:rFonts w:ascii="Helvetica" w:hAnsi="Helvetica" w:cs="Helvetica"/>
              <w:color w:val="0B2F63"/>
              <w:sz w:val="24"/>
              <w:szCs w:val="24"/>
            </w:rPr>
            <w:t xml:space="preserve"> Universitatea </w:t>
          </w:r>
          <w:r>
            <w:rPr>
              <w:rFonts w:ascii="Helvetica" w:hAnsi="Helvetica" w:cs="Helvetica"/>
              <w:color w:val="0B2F63"/>
              <w:sz w:val="24"/>
              <w:szCs w:val="24"/>
              <w:lang w:val="ro-RO"/>
            </w:rPr>
            <w:t>„</w:t>
          </w:r>
          <w:r w:rsidRPr="002F0B74">
            <w:rPr>
              <w:rFonts w:ascii="Helvetica" w:hAnsi="Helvetica" w:cs="Helvetica"/>
              <w:color w:val="0B2F63"/>
              <w:sz w:val="24"/>
              <w:szCs w:val="24"/>
            </w:rPr>
            <w:t>Lucian Blaga” din Sibiu</w:t>
          </w:r>
        </w:p>
        <w:p w14:paraId="7BEFE73F" w14:textId="77777777" w:rsidR="00AF5A2F" w:rsidRPr="002F0B74" w:rsidRDefault="00AF5A2F" w:rsidP="000B2FA1">
          <w:pPr>
            <w:spacing w:after="0" w:line="240" w:lineRule="auto"/>
            <w:ind w:left="2880" w:hanging="1746"/>
            <w:jc w:val="right"/>
            <w:rPr>
              <w:rFonts w:ascii="Helvetica" w:hAnsi="Helvetica" w:cs="Helvetica"/>
              <w:color w:val="0B2F63"/>
              <w:sz w:val="24"/>
              <w:szCs w:val="24"/>
            </w:rPr>
          </w:pPr>
        </w:p>
        <w:p w14:paraId="3D8766CE" w14:textId="77777777" w:rsidR="0062656F" w:rsidRPr="00E779E1" w:rsidRDefault="0062656F" w:rsidP="007D7247">
          <w:pPr>
            <w:spacing w:after="0" w:line="240" w:lineRule="auto"/>
            <w:ind w:left="2880" w:hanging="2841"/>
            <w:jc w:val="right"/>
            <w:rPr>
              <w:rFonts w:ascii="Helvetica" w:hAnsi="Helvetica"/>
              <w:b/>
              <w:color w:val="244061"/>
              <w:sz w:val="26"/>
              <w:szCs w:val="26"/>
            </w:rPr>
          </w:pPr>
        </w:p>
      </w:tc>
    </w:tr>
  </w:tbl>
  <w:p w14:paraId="559CBC0A" w14:textId="77777777" w:rsidR="004616FD" w:rsidRPr="00355381" w:rsidRDefault="00D50005" w:rsidP="004616FD">
    <w:pPr>
      <w:spacing w:after="0" w:line="240" w:lineRule="auto"/>
      <w:jc w:val="right"/>
      <w:rPr>
        <w:color w:val="0B2F63"/>
        <w:sz w:val="26"/>
        <w:szCs w:val="26"/>
      </w:rPr>
    </w:pPr>
    <w:r>
      <w:rPr>
        <w:b/>
        <w:color w:val="0B2F63"/>
        <w:sz w:val="48"/>
        <w:szCs w:val="48"/>
        <w14:textOutline w14:w="15875" w14:cap="rnd" w14:cmpd="sng" w14:algn="ctr">
          <w14:solidFill>
            <w14:srgbClr w14:val="0B2F63"/>
          </w14:solidFill>
          <w14:prstDash w14:val="solid"/>
          <w14:bevel/>
        </w14:textOutline>
      </w:rPr>
      <w:pict w14:anchorId="0B93B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5pt">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8F42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E4BA4"/>
    <w:multiLevelType w:val="hybridMultilevel"/>
    <w:tmpl w:val="1716F884"/>
    <w:lvl w:ilvl="0" w:tplc="3378C8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4353D"/>
    <w:multiLevelType w:val="hybridMultilevel"/>
    <w:tmpl w:val="D498855A"/>
    <w:lvl w:ilvl="0" w:tplc="8E6C515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C12898"/>
    <w:multiLevelType w:val="hybridMultilevel"/>
    <w:tmpl w:val="94D2A806"/>
    <w:lvl w:ilvl="0" w:tplc="51F0FC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27336"/>
    <w:multiLevelType w:val="hybridMultilevel"/>
    <w:tmpl w:val="914816A2"/>
    <w:lvl w:ilvl="0" w:tplc="E27AEAD0">
      <w:start w:val="1"/>
      <w:numFmt w:val="bullet"/>
      <w:lvlText w:val="-"/>
      <w:lvlJc w:val="left"/>
      <w:pPr>
        <w:ind w:left="1710" w:hanging="360"/>
      </w:pPr>
      <w:rPr>
        <w:rFonts w:ascii="Arial" w:eastAsia="Calibri" w:hAnsi="Arial" w:cs="Arial" w:hint="default"/>
      </w:rPr>
    </w:lvl>
    <w:lvl w:ilvl="1" w:tplc="04090001">
      <w:start w:val="1"/>
      <w:numFmt w:val="bullet"/>
      <w:lvlText w:val=""/>
      <w:lvlJc w:val="left"/>
      <w:pPr>
        <w:ind w:left="2430" w:hanging="360"/>
      </w:pPr>
      <w:rPr>
        <w:rFonts w:ascii="Symbol" w:hAnsi="Symbol"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3F782504"/>
    <w:multiLevelType w:val="hybridMultilevel"/>
    <w:tmpl w:val="6638CA6E"/>
    <w:lvl w:ilvl="0" w:tplc="A9FA8324">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9F746C"/>
    <w:multiLevelType w:val="hybridMultilevel"/>
    <w:tmpl w:val="94D2A80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1853EE0"/>
    <w:multiLevelType w:val="hybridMultilevel"/>
    <w:tmpl w:val="6E1E0A82"/>
    <w:lvl w:ilvl="0" w:tplc="4E520AB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F935A0"/>
    <w:multiLevelType w:val="hybridMultilevel"/>
    <w:tmpl w:val="35BCF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677864">
    <w:abstractNumId w:val="0"/>
  </w:num>
  <w:num w:numId="2" w16cid:durableId="1890871013">
    <w:abstractNumId w:val="7"/>
  </w:num>
  <w:num w:numId="3" w16cid:durableId="653221908">
    <w:abstractNumId w:val="3"/>
  </w:num>
  <w:num w:numId="4" w16cid:durableId="1310985334">
    <w:abstractNumId w:val="2"/>
  </w:num>
  <w:num w:numId="5" w16cid:durableId="608706747">
    <w:abstractNumId w:val="6"/>
  </w:num>
  <w:num w:numId="6" w16cid:durableId="1807308407">
    <w:abstractNumId w:val="5"/>
  </w:num>
  <w:num w:numId="7" w16cid:durableId="1358190794">
    <w:abstractNumId w:val="8"/>
  </w:num>
  <w:num w:numId="8" w16cid:durableId="424375586">
    <w:abstractNumId w:val="4"/>
  </w:num>
  <w:num w:numId="9" w16cid:durableId="633950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9F"/>
    <w:rsid w:val="00003C1B"/>
    <w:rsid w:val="000260A9"/>
    <w:rsid w:val="00051B64"/>
    <w:rsid w:val="00053FA3"/>
    <w:rsid w:val="00057BE4"/>
    <w:rsid w:val="000666F2"/>
    <w:rsid w:val="00080BAF"/>
    <w:rsid w:val="000826D7"/>
    <w:rsid w:val="00093C41"/>
    <w:rsid w:val="00096E2E"/>
    <w:rsid w:val="000A5308"/>
    <w:rsid w:val="000A5A98"/>
    <w:rsid w:val="000B2FA1"/>
    <w:rsid w:val="000B523B"/>
    <w:rsid w:val="000C0452"/>
    <w:rsid w:val="000C797B"/>
    <w:rsid w:val="000D3962"/>
    <w:rsid w:val="000E0776"/>
    <w:rsid w:val="00105B39"/>
    <w:rsid w:val="00114111"/>
    <w:rsid w:val="00122DEA"/>
    <w:rsid w:val="001350E0"/>
    <w:rsid w:val="00142963"/>
    <w:rsid w:val="00167E3B"/>
    <w:rsid w:val="0018448B"/>
    <w:rsid w:val="001941D8"/>
    <w:rsid w:val="001A04F3"/>
    <w:rsid w:val="001A6013"/>
    <w:rsid w:val="001A7EFE"/>
    <w:rsid w:val="001B036B"/>
    <w:rsid w:val="001B647F"/>
    <w:rsid w:val="001C3B32"/>
    <w:rsid w:val="001C7C93"/>
    <w:rsid w:val="001D3428"/>
    <w:rsid w:val="001D4742"/>
    <w:rsid w:val="001D78F2"/>
    <w:rsid w:val="001E320A"/>
    <w:rsid w:val="001F00C3"/>
    <w:rsid w:val="001F1A9B"/>
    <w:rsid w:val="001F601B"/>
    <w:rsid w:val="00206978"/>
    <w:rsid w:val="00214F26"/>
    <w:rsid w:val="00214F8F"/>
    <w:rsid w:val="00224E18"/>
    <w:rsid w:val="002361F4"/>
    <w:rsid w:val="00247E50"/>
    <w:rsid w:val="002638F9"/>
    <w:rsid w:val="002644C4"/>
    <w:rsid w:val="00264676"/>
    <w:rsid w:val="00275499"/>
    <w:rsid w:val="002810BE"/>
    <w:rsid w:val="0029200B"/>
    <w:rsid w:val="002A7EFA"/>
    <w:rsid w:val="002C069E"/>
    <w:rsid w:val="002E2400"/>
    <w:rsid w:val="002E5404"/>
    <w:rsid w:val="002F3BD6"/>
    <w:rsid w:val="002F3BED"/>
    <w:rsid w:val="002F61F5"/>
    <w:rsid w:val="00312564"/>
    <w:rsid w:val="003127D5"/>
    <w:rsid w:val="003474BA"/>
    <w:rsid w:val="00355381"/>
    <w:rsid w:val="00355465"/>
    <w:rsid w:val="00361179"/>
    <w:rsid w:val="00363069"/>
    <w:rsid w:val="0036515E"/>
    <w:rsid w:val="003724F7"/>
    <w:rsid w:val="00381114"/>
    <w:rsid w:val="0039363E"/>
    <w:rsid w:val="003A352F"/>
    <w:rsid w:val="003B0CDD"/>
    <w:rsid w:val="003E3709"/>
    <w:rsid w:val="003F2D17"/>
    <w:rsid w:val="00403E1B"/>
    <w:rsid w:val="0042388E"/>
    <w:rsid w:val="00423AFF"/>
    <w:rsid w:val="004309D6"/>
    <w:rsid w:val="0043399F"/>
    <w:rsid w:val="0044289F"/>
    <w:rsid w:val="00454BE0"/>
    <w:rsid w:val="004616FD"/>
    <w:rsid w:val="0047441A"/>
    <w:rsid w:val="00482443"/>
    <w:rsid w:val="0048509B"/>
    <w:rsid w:val="004A15C9"/>
    <w:rsid w:val="004A1A69"/>
    <w:rsid w:val="004A523F"/>
    <w:rsid w:val="004B34DA"/>
    <w:rsid w:val="004C1A16"/>
    <w:rsid w:val="004D0B56"/>
    <w:rsid w:val="004D39F3"/>
    <w:rsid w:val="004E01E3"/>
    <w:rsid w:val="004F5075"/>
    <w:rsid w:val="004F56BE"/>
    <w:rsid w:val="00501FDB"/>
    <w:rsid w:val="00510622"/>
    <w:rsid w:val="005117A6"/>
    <w:rsid w:val="00515682"/>
    <w:rsid w:val="00545BE9"/>
    <w:rsid w:val="00552ABB"/>
    <w:rsid w:val="00552E7A"/>
    <w:rsid w:val="00553B72"/>
    <w:rsid w:val="00581384"/>
    <w:rsid w:val="00593D48"/>
    <w:rsid w:val="005A51E2"/>
    <w:rsid w:val="005C2CE9"/>
    <w:rsid w:val="005D26D9"/>
    <w:rsid w:val="005E04F2"/>
    <w:rsid w:val="005F22A7"/>
    <w:rsid w:val="00612BD0"/>
    <w:rsid w:val="006205FF"/>
    <w:rsid w:val="0062656F"/>
    <w:rsid w:val="00632489"/>
    <w:rsid w:val="00634985"/>
    <w:rsid w:val="00634C16"/>
    <w:rsid w:val="00635472"/>
    <w:rsid w:val="00657517"/>
    <w:rsid w:val="00661A65"/>
    <w:rsid w:val="006671E6"/>
    <w:rsid w:val="00670D78"/>
    <w:rsid w:val="00672FAA"/>
    <w:rsid w:val="00683377"/>
    <w:rsid w:val="00694C8C"/>
    <w:rsid w:val="006970E4"/>
    <w:rsid w:val="006B70EA"/>
    <w:rsid w:val="006C6101"/>
    <w:rsid w:val="006D0E99"/>
    <w:rsid w:val="006D4739"/>
    <w:rsid w:val="006D4DE3"/>
    <w:rsid w:val="006D61E2"/>
    <w:rsid w:val="006D65FE"/>
    <w:rsid w:val="006E3525"/>
    <w:rsid w:val="006E69BD"/>
    <w:rsid w:val="006F2316"/>
    <w:rsid w:val="006F4CFF"/>
    <w:rsid w:val="00706C9B"/>
    <w:rsid w:val="00710EB1"/>
    <w:rsid w:val="007160E0"/>
    <w:rsid w:val="0072403F"/>
    <w:rsid w:val="007316D1"/>
    <w:rsid w:val="0073349A"/>
    <w:rsid w:val="007340D7"/>
    <w:rsid w:val="00741525"/>
    <w:rsid w:val="0074382B"/>
    <w:rsid w:val="00746F27"/>
    <w:rsid w:val="00757371"/>
    <w:rsid w:val="007577FE"/>
    <w:rsid w:val="0076373A"/>
    <w:rsid w:val="00764DB9"/>
    <w:rsid w:val="00781FEF"/>
    <w:rsid w:val="007976DE"/>
    <w:rsid w:val="007A379C"/>
    <w:rsid w:val="007A6714"/>
    <w:rsid w:val="007B2B6E"/>
    <w:rsid w:val="007B594F"/>
    <w:rsid w:val="007C0E93"/>
    <w:rsid w:val="007D3A4C"/>
    <w:rsid w:val="007D6192"/>
    <w:rsid w:val="007D7247"/>
    <w:rsid w:val="00811062"/>
    <w:rsid w:val="0081798E"/>
    <w:rsid w:val="00831EF2"/>
    <w:rsid w:val="00832918"/>
    <w:rsid w:val="00832BF8"/>
    <w:rsid w:val="00842776"/>
    <w:rsid w:val="00856411"/>
    <w:rsid w:val="00861935"/>
    <w:rsid w:val="00863BB2"/>
    <w:rsid w:val="00866D3C"/>
    <w:rsid w:val="00871531"/>
    <w:rsid w:val="00874309"/>
    <w:rsid w:val="00891A0A"/>
    <w:rsid w:val="0089502A"/>
    <w:rsid w:val="00895032"/>
    <w:rsid w:val="008A6E02"/>
    <w:rsid w:val="008B2D05"/>
    <w:rsid w:val="008B3385"/>
    <w:rsid w:val="008E16A1"/>
    <w:rsid w:val="008F0DA2"/>
    <w:rsid w:val="008F54D4"/>
    <w:rsid w:val="00900CED"/>
    <w:rsid w:val="009045E6"/>
    <w:rsid w:val="00916D65"/>
    <w:rsid w:val="00926588"/>
    <w:rsid w:val="00946F31"/>
    <w:rsid w:val="00950E47"/>
    <w:rsid w:val="00953D79"/>
    <w:rsid w:val="009567A9"/>
    <w:rsid w:val="00962743"/>
    <w:rsid w:val="0097065A"/>
    <w:rsid w:val="009722AA"/>
    <w:rsid w:val="00976AAA"/>
    <w:rsid w:val="00981970"/>
    <w:rsid w:val="00987CAC"/>
    <w:rsid w:val="00993842"/>
    <w:rsid w:val="009942C6"/>
    <w:rsid w:val="009B0F2C"/>
    <w:rsid w:val="009B6FA7"/>
    <w:rsid w:val="009B7A06"/>
    <w:rsid w:val="009C39A5"/>
    <w:rsid w:val="009D57F5"/>
    <w:rsid w:val="009E106A"/>
    <w:rsid w:val="009E29C4"/>
    <w:rsid w:val="009F3FFF"/>
    <w:rsid w:val="00A119FB"/>
    <w:rsid w:val="00A15623"/>
    <w:rsid w:val="00A15989"/>
    <w:rsid w:val="00A27494"/>
    <w:rsid w:val="00A35AC5"/>
    <w:rsid w:val="00A3751E"/>
    <w:rsid w:val="00A54E13"/>
    <w:rsid w:val="00A7291D"/>
    <w:rsid w:val="00A82B41"/>
    <w:rsid w:val="00A857C2"/>
    <w:rsid w:val="00A91749"/>
    <w:rsid w:val="00AB71F8"/>
    <w:rsid w:val="00AC66D8"/>
    <w:rsid w:val="00AD3FA8"/>
    <w:rsid w:val="00AE467E"/>
    <w:rsid w:val="00AF32B1"/>
    <w:rsid w:val="00AF5A2F"/>
    <w:rsid w:val="00AF767D"/>
    <w:rsid w:val="00B02B98"/>
    <w:rsid w:val="00B040B1"/>
    <w:rsid w:val="00B10FF3"/>
    <w:rsid w:val="00B3009C"/>
    <w:rsid w:val="00B41117"/>
    <w:rsid w:val="00B550D9"/>
    <w:rsid w:val="00B64BDF"/>
    <w:rsid w:val="00B728E5"/>
    <w:rsid w:val="00B90A5B"/>
    <w:rsid w:val="00BB0A1F"/>
    <w:rsid w:val="00BB5E30"/>
    <w:rsid w:val="00BD5BF9"/>
    <w:rsid w:val="00BF0F71"/>
    <w:rsid w:val="00BF3343"/>
    <w:rsid w:val="00C07459"/>
    <w:rsid w:val="00C13F10"/>
    <w:rsid w:val="00C14441"/>
    <w:rsid w:val="00C30085"/>
    <w:rsid w:val="00C3020D"/>
    <w:rsid w:val="00C41B16"/>
    <w:rsid w:val="00C51CD2"/>
    <w:rsid w:val="00C671C3"/>
    <w:rsid w:val="00C71F78"/>
    <w:rsid w:val="00C74CDB"/>
    <w:rsid w:val="00C80715"/>
    <w:rsid w:val="00C80A84"/>
    <w:rsid w:val="00C92695"/>
    <w:rsid w:val="00CA15B3"/>
    <w:rsid w:val="00CA7E47"/>
    <w:rsid w:val="00CB79B8"/>
    <w:rsid w:val="00CE788D"/>
    <w:rsid w:val="00CF3842"/>
    <w:rsid w:val="00D0634F"/>
    <w:rsid w:val="00D30911"/>
    <w:rsid w:val="00D3394D"/>
    <w:rsid w:val="00D469AD"/>
    <w:rsid w:val="00D50005"/>
    <w:rsid w:val="00D54BA4"/>
    <w:rsid w:val="00D72000"/>
    <w:rsid w:val="00D903E9"/>
    <w:rsid w:val="00D91143"/>
    <w:rsid w:val="00D93065"/>
    <w:rsid w:val="00DB7AFB"/>
    <w:rsid w:val="00DD7629"/>
    <w:rsid w:val="00DE4641"/>
    <w:rsid w:val="00DE618C"/>
    <w:rsid w:val="00DF1B1D"/>
    <w:rsid w:val="00DF2146"/>
    <w:rsid w:val="00E109DB"/>
    <w:rsid w:val="00E16ED0"/>
    <w:rsid w:val="00E20289"/>
    <w:rsid w:val="00E314C5"/>
    <w:rsid w:val="00E33DCD"/>
    <w:rsid w:val="00E62EBE"/>
    <w:rsid w:val="00E6702D"/>
    <w:rsid w:val="00E748EE"/>
    <w:rsid w:val="00E779E1"/>
    <w:rsid w:val="00E9192D"/>
    <w:rsid w:val="00EA1C03"/>
    <w:rsid w:val="00EA4B98"/>
    <w:rsid w:val="00EA7E0F"/>
    <w:rsid w:val="00EB2542"/>
    <w:rsid w:val="00EC5693"/>
    <w:rsid w:val="00ED2908"/>
    <w:rsid w:val="00ED7426"/>
    <w:rsid w:val="00EE245B"/>
    <w:rsid w:val="00F1153E"/>
    <w:rsid w:val="00F148BE"/>
    <w:rsid w:val="00F2090E"/>
    <w:rsid w:val="00F370DB"/>
    <w:rsid w:val="00F47845"/>
    <w:rsid w:val="00F52C55"/>
    <w:rsid w:val="00F5672C"/>
    <w:rsid w:val="00F57737"/>
    <w:rsid w:val="00F64B94"/>
    <w:rsid w:val="00F676F1"/>
    <w:rsid w:val="00F73F3D"/>
    <w:rsid w:val="00F77DDA"/>
    <w:rsid w:val="00F806DF"/>
    <w:rsid w:val="00F84E69"/>
    <w:rsid w:val="00FA5219"/>
    <w:rsid w:val="00FB1042"/>
    <w:rsid w:val="00FB6ACE"/>
    <w:rsid w:val="00FC1B5D"/>
    <w:rsid w:val="00FD5451"/>
    <w:rsid w:val="00FE2D87"/>
    <w:rsid w:val="00FE6C37"/>
    <w:rsid w:val="00FF4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DC314"/>
  <w15:docId w15:val="{23373822-604F-48B1-B9EE-2D6A262C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table" w:styleId="TableGrid">
    <w:name w:val="Table Grid"/>
    <w:basedOn w:val="TableNormal"/>
    <w:uiPriority w:val="59"/>
    <w:rsid w:val="0062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EE26-68DE-4876-9850-9D3A9ABB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ULBS</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Raluca Sassu</cp:lastModifiedBy>
  <cp:revision>2</cp:revision>
  <cp:lastPrinted>2021-03-15T12:18:00Z</cp:lastPrinted>
  <dcterms:created xsi:type="dcterms:W3CDTF">2024-05-20T06:39:00Z</dcterms:created>
  <dcterms:modified xsi:type="dcterms:W3CDTF">2024-05-20T06:39:00Z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19f2231fc0bb840c381257e0356474d7bcaee39ef845c881dd685546b812a19c</vt:lpwstr>
  </property>
</Properties>
</file>